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91" w:rsidRPr="006F410B" w:rsidRDefault="006F410B" w:rsidP="006F410B">
      <w:pPr>
        <w:shd w:val="clear" w:color="auto" w:fill="FAFAFA"/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</w:t>
      </w:r>
      <w:r w:rsidR="005E14B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ocumentos supridos judicialmente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-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Parecer favorável</w:t>
      </w:r>
      <w:r w:rsidR="00381EA3" w:rsidRPr="0054369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</w:r>
      <w:hyperlink w:history="1">
        <w:r w:rsidR="00543691" w:rsidRPr="006F410B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R</w:t>
        </w:r>
        <w:r w:rsidRPr="006F410B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 xml:space="preserve">evista Digital </w:t>
        </w:r>
        <w:proofErr w:type="spellStart"/>
        <w:r w:rsidR="00543691" w:rsidRPr="006F410B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Oriundi</w:t>
        </w:r>
        <w:proofErr w:type="spellEnd"/>
      </w:hyperlink>
      <w:r w:rsidRPr="006F410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- 27/07/2011</w:t>
      </w:r>
    </w:p>
    <w:p w:rsidR="00381EA3" w:rsidRPr="00543691" w:rsidRDefault="00381EA3" w:rsidP="00381EA3">
      <w:pPr>
        <w:shd w:val="clear" w:color="auto" w:fill="FAFAFA"/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666666"/>
          <w:sz w:val="24"/>
          <w:szCs w:val="24"/>
          <w:lang w:eastAsia="pt-BR"/>
        </w:rPr>
      </w:pPr>
      <w:r w:rsidRPr="00381EA3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/>
      </w:r>
      <w:hyperlink r:id="rId4" w:tooltip="Clique na imagem para ampliar" w:history="1">
        <w:r w:rsidRPr="00543691">
          <w:rPr>
            <w:rFonts w:ascii="Verdana" w:eastAsia="Times New Roman" w:hAnsi="Verdana" w:cs="Times New Roman"/>
            <w:color w:val="535353"/>
            <w:sz w:val="24"/>
            <w:szCs w:val="24"/>
            <w:lang w:eastAsia="pt-BR"/>
          </w:rPr>
          <w:t xml:space="preserve">Tribunal de Firenze ordena o reconhecimento da cidadania italiana, a ítalo-brasileira que </w:t>
        </w:r>
        <w:r w:rsidR="006F410B" w:rsidRPr="00543691">
          <w:rPr>
            <w:rFonts w:ascii="Verdana" w:eastAsia="Times New Roman" w:hAnsi="Verdana" w:cs="Times New Roman"/>
            <w:color w:val="535353"/>
            <w:sz w:val="24"/>
            <w:szCs w:val="24"/>
            <w:lang w:eastAsia="pt-BR"/>
          </w:rPr>
          <w:t>possuía</w:t>
        </w:r>
        <w:r w:rsidRPr="00543691">
          <w:rPr>
            <w:rFonts w:ascii="Verdana" w:eastAsia="Times New Roman" w:hAnsi="Verdana" w:cs="Times New Roman"/>
            <w:color w:val="535353"/>
            <w:sz w:val="24"/>
            <w:szCs w:val="24"/>
            <w:lang w:eastAsia="pt-BR"/>
          </w:rPr>
          <w:t xml:space="preserve"> documentos supridos judicialmente </w:t>
        </w:r>
      </w:hyperlink>
    </w:p>
    <w:p w:rsidR="00381EA3" w:rsidRPr="00543691" w:rsidRDefault="00381EA3" w:rsidP="005E14B6">
      <w:pPr>
        <w:shd w:val="clear" w:color="auto" w:fill="FAFAFA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4369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Tribunal de Firenze, em decisão expedida no último dia 24 de maio, ordenou ao Ministério do Interior italiano o reconhecimento da cidadania por descendência jure sanguinis de uma ítalo-brasileira cujo requerimento foi apresentado diretamente na Itália. O Consulado da Itália em São Paulo havia declarado à requerente a impossibilidade de conclusão positiva do pedido de cidadania, devido ao fato de as certidões de casamento do italiano e de nascimento do filho do italiano terem sido supridas judicialmente.</w:t>
      </w:r>
    </w:p>
    <w:p w:rsidR="00381EA3" w:rsidRPr="00543691" w:rsidRDefault="00381EA3" w:rsidP="005E14B6">
      <w:pPr>
        <w:shd w:val="clear" w:color="auto" w:fill="FAFAFA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4369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ítalo-brasileira, descendente de italianos em 4º grau, casada com um italiano e residente na Província de Firenze, embora pudesse solicitar a naturalização por jus matrimonio, decidiu requerer administrativamente o reconhecimento da cidadania por descendência jure sanguinis. Na fase de pesquisa e aquisição da documentação, foi verificado que tanto a certidão de casamento do italiano, quanto a certidão de nascimento do filho do italiano</w:t>
      </w:r>
      <w:r w:rsidR="005E14B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</w:t>
      </w:r>
      <w:r w:rsidRPr="0054369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não tinham sido registradas em cartório, mas somente no religioso. Considerando que o registro civil foi instituído no Brasil no ano de 1891 e os Consulados não aceitam registros religiosos emitidos após esta data, ela requereu e obteve o suprimento judicial das referidas certidões, completando, desta forma, a lista de documentos necessários para o requerimento da cidadania diretamente na Itália.</w:t>
      </w:r>
    </w:p>
    <w:p w:rsidR="00381EA3" w:rsidRPr="00543691" w:rsidRDefault="00381EA3" w:rsidP="005E14B6">
      <w:pPr>
        <w:shd w:val="clear" w:color="auto" w:fill="FAFAFA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4369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Pouco tempo após o protocolo do pedido de reconhecimento da cidadania ao </w:t>
      </w:r>
      <w:r w:rsidR="007E3770" w:rsidRPr="0054369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“</w:t>
      </w:r>
      <w:proofErr w:type="spellStart"/>
      <w:r w:rsidRPr="0054369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comune</w:t>
      </w:r>
      <w:proofErr w:type="spellEnd"/>
      <w:r w:rsidR="007E3770" w:rsidRPr="0054369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”</w:t>
      </w:r>
      <w:r w:rsidRPr="0054369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residência, a cidadã ítalo-brasileira recebeu uma comunicação formal, explicando que o Consulado de São Paulo, em nota comunicada via fax, havia declarado a impossibilidade de conclusão positiva do pedido de cidadania, devido ao fato de as certidões de casamento do italiano e nascimento do filho do italiano terem sido supridas judicialmente. De acordo com o Consulado de São Paulo, as certidões supridas judicialmente não seriam documentos válidos para comprovar a linha de descendência, conforme previsto pela circular K28/91, que regulamenta a matéria de transmissão da cidadania por descendência.</w:t>
      </w:r>
    </w:p>
    <w:p w:rsidR="00381EA3" w:rsidRPr="00543691" w:rsidRDefault="00381EA3" w:rsidP="005E14B6">
      <w:pPr>
        <w:shd w:val="clear" w:color="auto" w:fill="FAFAFA"/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4369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questão, então, foi enviada ao Ministério do Interior italiano que ratificou a posição do Consulado de São Paulo, confirmando a posição que havia adotado anteriormente em um caso similar. Inconformada com a situação, a ítalo-brasileira recorreu judicialmente ao Tribunal de Firenze, obtendo um parecer favorável ao reconhecimento da cidadania. Na sentença, a Justiça italiana, ao contrário do Ministério do Interior e do Consulado da Itália em São Paulo, não só reconhece a continuidade na transmissão da descendência como condena a administração pública italiana a pagar as custas e despesas do processo. O Consulado da Itália em São Paulo não recorreu da decisão.</w:t>
      </w:r>
    </w:p>
    <w:p w:rsidR="00317DB6" w:rsidRDefault="00381EA3" w:rsidP="005E14B6">
      <w:pPr>
        <w:shd w:val="clear" w:color="auto" w:fill="FAFAFA"/>
        <w:spacing w:after="240" w:line="240" w:lineRule="auto"/>
        <w:textAlignment w:val="top"/>
      </w:pPr>
      <w:r w:rsidRPr="00381E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317DB6" w:rsidSect="00317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EA3"/>
    <w:rsid w:val="00317DB6"/>
    <w:rsid w:val="00381EA3"/>
    <w:rsid w:val="00543691"/>
    <w:rsid w:val="005E14B6"/>
    <w:rsid w:val="006F410B"/>
    <w:rsid w:val="007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A3759-31AC-43A2-9DDA-44F72A30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38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2403">
      <w:bodyDiv w:val="1"/>
      <w:marLeft w:val="0"/>
      <w:marRight w:val="0"/>
      <w:marTop w:val="1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06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396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78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single" w:sz="4" w:space="1" w:color="96D6FA"/>
                <w:right w:val="none" w:sz="0" w:space="0" w:color="auto"/>
              </w:divBdr>
            </w:div>
            <w:div w:id="9026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5797">
                  <w:marLeft w:val="25"/>
                  <w:marRight w:val="25"/>
                  <w:marTop w:val="25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undi.net/imgs/S_0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</dc:creator>
  <cp:keywords/>
  <dc:description/>
  <cp:lastModifiedBy>Carlos Nozari</cp:lastModifiedBy>
  <cp:revision>5</cp:revision>
  <dcterms:created xsi:type="dcterms:W3CDTF">2012-02-24T13:28:00Z</dcterms:created>
  <dcterms:modified xsi:type="dcterms:W3CDTF">2018-01-21T21:52:00Z</dcterms:modified>
</cp:coreProperties>
</file>